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047C87" w:rsidRDefault="00C57D39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047C87" w:rsidRDefault="00F42240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8E1331" w:rsidRDefault="00C57D39" w:rsidP="004F20B9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8E1331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F3210B" w:rsidRPr="00F3210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Комсомольской, 30 ст. Ханской</w:t>
      </w:r>
      <w:r w:rsidRPr="008E1331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8E1331" w:rsidRDefault="00C033DF" w:rsidP="00256208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8E1331" w:rsidRDefault="00E856D4" w:rsidP="002D0D0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1331">
        <w:rPr>
          <w:rFonts w:ascii="Times New Roman" w:hAnsi="Times New Roman"/>
          <w:b/>
          <w:color w:val="000000"/>
          <w:sz w:val="28"/>
          <w:szCs w:val="28"/>
        </w:rPr>
        <w:t>24</w:t>
      </w:r>
      <w:r w:rsidR="004C345B" w:rsidRPr="008E133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8E1331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062E8" w:rsidRPr="008E1331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23046" w:rsidRPr="008E1331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8E133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8E133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</w:t>
      </w:r>
      <w:r w:rsidR="002D0D0C" w:rsidRPr="008E1331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C57D39" w:rsidRPr="008E1331">
        <w:rPr>
          <w:rFonts w:ascii="Times New Roman" w:hAnsi="Times New Roman"/>
          <w:b/>
          <w:color w:val="000000"/>
          <w:sz w:val="28"/>
          <w:szCs w:val="28"/>
        </w:rPr>
        <w:t xml:space="preserve">  г. Майкоп</w:t>
      </w:r>
    </w:p>
    <w:p w:rsidR="00273FDC" w:rsidRPr="008E1331" w:rsidRDefault="00273FDC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8E1331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133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3210B" w:rsidRPr="00F3210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Комсомольской, 30 ст. Ханской</w:t>
      </w:r>
      <w:r w:rsidRPr="008E1331">
        <w:rPr>
          <w:rFonts w:ascii="Times New Roman" w:hAnsi="Times New Roman"/>
          <w:color w:val="000000"/>
          <w:sz w:val="28"/>
          <w:szCs w:val="28"/>
        </w:rPr>
        <w:t>» №</w:t>
      </w:r>
      <w:r w:rsidR="00F3210B">
        <w:rPr>
          <w:rFonts w:ascii="Times New Roman" w:hAnsi="Times New Roman"/>
          <w:color w:val="000000"/>
          <w:sz w:val="28"/>
          <w:szCs w:val="28"/>
        </w:rPr>
        <w:t>1372</w:t>
      </w:r>
      <w:r w:rsidRPr="008E133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47C87" w:rsidRPr="008E1331">
        <w:rPr>
          <w:rFonts w:ascii="Times New Roman" w:hAnsi="Times New Roman"/>
          <w:color w:val="000000"/>
          <w:sz w:val="28"/>
          <w:szCs w:val="28"/>
        </w:rPr>
        <w:t>1</w:t>
      </w:r>
      <w:r w:rsidR="001D39BD" w:rsidRPr="008E1331">
        <w:rPr>
          <w:rFonts w:ascii="Times New Roman" w:hAnsi="Times New Roman"/>
          <w:color w:val="000000"/>
          <w:sz w:val="28"/>
          <w:szCs w:val="28"/>
        </w:rPr>
        <w:t>7</w:t>
      </w:r>
      <w:r w:rsidRPr="008E1331">
        <w:rPr>
          <w:rFonts w:ascii="Times New Roman" w:hAnsi="Times New Roman"/>
          <w:color w:val="000000"/>
          <w:sz w:val="28"/>
          <w:szCs w:val="28"/>
        </w:rPr>
        <w:t>.1</w:t>
      </w:r>
      <w:r w:rsidR="006908E0" w:rsidRPr="008E1331">
        <w:rPr>
          <w:rFonts w:ascii="Times New Roman" w:hAnsi="Times New Roman"/>
          <w:color w:val="000000"/>
          <w:sz w:val="28"/>
          <w:szCs w:val="28"/>
        </w:rPr>
        <w:t>2</w:t>
      </w:r>
      <w:r w:rsidRPr="008E1331">
        <w:rPr>
          <w:rFonts w:ascii="Times New Roman" w:hAnsi="Times New Roman"/>
          <w:color w:val="000000"/>
          <w:sz w:val="28"/>
          <w:szCs w:val="28"/>
        </w:rPr>
        <w:t>.2020г. Администрацией муниципального образования «Город Майкоп» проведены публичные слушания по проекту</w:t>
      </w:r>
      <w:r w:rsidRPr="008E1331">
        <w:rPr>
          <w:rFonts w:ascii="Times New Roman" w:hAnsi="Times New Roman"/>
          <w:sz w:val="28"/>
          <w:szCs w:val="28"/>
        </w:rPr>
        <w:t xml:space="preserve"> </w:t>
      </w:r>
      <w:r w:rsidRPr="008E1331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F3210B" w:rsidRPr="00F3210B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Комсомольской, 30 ст. Ханской</w:t>
      </w:r>
      <w:r w:rsidRPr="008E1331">
        <w:rPr>
          <w:rFonts w:ascii="Times New Roman" w:hAnsi="Times New Roman"/>
          <w:color w:val="000000"/>
          <w:sz w:val="28"/>
          <w:szCs w:val="28"/>
        </w:rPr>
        <w:t>».</w:t>
      </w:r>
    </w:p>
    <w:p w:rsidR="00256208" w:rsidRPr="008E1331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1331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960AF2" w:rsidRPr="008E1331">
        <w:rPr>
          <w:rFonts w:ascii="Times New Roman" w:hAnsi="Times New Roman"/>
          <w:color w:val="000000"/>
          <w:sz w:val="28"/>
          <w:szCs w:val="28"/>
        </w:rPr>
        <w:t>24</w:t>
      </w:r>
      <w:r w:rsidRPr="008E1331">
        <w:rPr>
          <w:rFonts w:ascii="Times New Roman" w:hAnsi="Times New Roman"/>
          <w:color w:val="000000"/>
          <w:sz w:val="28"/>
          <w:szCs w:val="28"/>
        </w:rPr>
        <w:t>.1</w:t>
      </w:r>
      <w:r w:rsidR="00E062E8" w:rsidRPr="008E1331">
        <w:rPr>
          <w:rFonts w:ascii="Times New Roman" w:hAnsi="Times New Roman"/>
          <w:color w:val="000000"/>
          <w:sz w:val="28"/>
          <w:szCs w:val="28"/>
        </w:rPr>
        <w:t>2</w:t>
      </w:r>
      <w:r w:rsidRPr="008E1331">
        <w:rPr>
          <w:rFonts w:ascii="Times New Roman" w:hAnsi="Times New Roman"/>
          <w:color w:val="000000"/>
          <w:sz w:val="28"/>
          <w:szCs w:val="28"/>
        </w:rPr>
        <w:t>.2020 г. №1</w:t>
      </w:r>
      <w:r w:rsidR="001D39BD" w:rsidRPr="008E1331">
        <w:rPr>
          <w:rFonts w:ascii="Times New Roman" w:hAnsi="Times New Roman"/>
          <w:color w:val="000000"/>
          <w:sz w:val="28"/>
          <w:szCs w:val="28"/>
        </w:rPr>
        <w:t>2</w:t>
      </w:r>
      <w:r w:rsidR="00F3210B">
        <w:rPr>
          <w:rFonts w:ascii="Times New Roman" w:hAnsi="Times New Roman"/>
          <w:color w:val="000000"/>
          <w:sz w:val="28"/>
          <w:szCs w:val="28"/>
        </w:rPr>
        <w:t>17</w:t>
      </w:r>
      <w:r w:rsidRPr="008E1331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56208" w:rsidRPr="008E1331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E1331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A2095B" w:rsidRPr="008E1331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8E1331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2095B" w:rsidRPr="008E133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E1331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56208" w:rsidRPr="008E1331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133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256208" w:rsidRPr="008E1331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E133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8E1331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E133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256208" w:rsidRPr="008E1331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E133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8E1331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56208" w:rsidRPr="00F3210B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3210B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F3210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95CF5" w:rsidRPr="00F3210B" w:rsidRDefault="00F3210B" w:rsidP="00F3210B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210B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F3210B">
        <w:rPr>
          <w:rFonts w:ascii="Times New Roman" w:hAnsi="Times New Roman"/>
          <w:color w:val="000000"/>
          <w:sz w:val="28"/>
          <w:szCs w:val="28"/>
        </w:rPr>
        <w:t>Колдомову</w:t>
      </w:r>
      <w:proofErr w:type="spellEnd"/>
      <w:r w:rsidRPr="00F3210B">
        <w:rPr>
          <w:rFonts w:ascii="Times New Roman" w:hAnsi="Times New Roman"/>
          <w:color w:val="000000"/>
          <w:sz w:val="28"/>
          <w:szCs w:val="28"/>
        </w:rPr>
        <w:t xml:space="preserve"> Ивану Дмитриевичу</w:t>
      </w:r>
      <w:r w:rsidRPr="00F3210B">
        <w:rPr>
          <w:rFonts w:ascii="Times New Roman" w:hAnsi="Times New Roman"/>
          <w:bCs/>
          <w:sz w:val="28"/>
          <w:szCs w:val="28"/>
        </w:rPr>
        <w:t xml:space="preserve"> разрешение </w:t>
      </w:r>
      <w:r w:rsidRPr="00F3210B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 объектов капитального строительства</w:t>
      </w:r>
      <w:r w:rsidRPr="00F3210B">
        <w:rPr>
          <w:rFonts w:ascii="Times New Roman" w:hAnsi="Times New Roman"/>
          <w:color w:val="000000"/>
          <w:sz w:val="28"/>
          <w:szCs w:val="28"/>
        </w:rPr>
        <w:t xml:space="preserve"> – для реконструкции индивидуального жилого дома по ул. Комсомольской, 30 ст. Ханской на расстоянии 1 м от красной линии ул. Комсомольской ст. Ханской.</w:t>
      </w:r>
    </w:p>
    <w:p w:rsidR="007A4AAD" w:rsidRDefault="007A4AAD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3210B" w:rsidRDefault="00F3210B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8E1331" w:rsidRPr="00047C87" w:rsidRDefault="008E1331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047C87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И.А. </w:t>
      </w:r>
      <w:proofErr w:type="spellStart"/>
      <w:r w:rsidRPr="00047C87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256208" w:rsidRPr="00047C87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047C87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047C87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</w:t>
      </w:r>
      <w:proofErr w:type="spellStart"/>
      <w:r w:rsidRPr="00047C87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22BC6" w:rsidRDefault="00922BC6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56208" w:rsidRPr="00141863" w:rsidRDefault="00960AF2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24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.1</w:t>
      </w:r>
      <w:r w:rsidR="00E062E8">
        <w:rPr>
          <w:rFonts w:ascii="Times New Roman" w:hAnsi="Times New Roman"/>
          <w:color w:val="000000"/>
          <w:sz w:val="18"/>
          <w:szCs w:val="18"/>
        </w:rPr>
        <w:t>2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.2020 г.</w:t>
      </w:r>
    </w:p>
    <w:sectPr w:rsidR="00256208" w:rsidRPr="00141863" w:rsidSect="00B14191">
      <w:pgSz w:w="11906" w:h="16838"/>
      <w:pgMar w:top="993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39BD"/>
    <w:rsid w:val="001D6101"/>
    <w:rsid w:val="001E2759"/>
    <w:rsid w:val="001F2D5A"/>
    <w:rsid w:val="001F64BD"/>
    <w:rsid w:val="001F777A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20B9"/>
    <w:rsid w:val="004F5BB9"/>
    <w:rsid w:val="00500FED"/>
    <w:rsid w:val="00503CB4"/>
    <w:rsid w:val="00510EA4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B92"/>
    <w:rsid w:val="00722D3D"/>
    <w:rsid w:val="007309D2"/>
    <w:rsid w:val="00736978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2380"/>
    <w:rsid w:val="00782F31"/>
    <w:rsid w:val="00786056"/>
    <w:rsid w:val="007A4AAD"/>
    <w:rsid w:val="007A6EA0"/>
    <w:rsid w:val="007B438A"/>
    <w:rsid w:val="007B63E9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1F38"/>
    <w:rsid w:val="008778D8"/>
    <w:rsid w:val="008972C4"/>
    <w:rsid w:val="008A18AF"/>
    <w:rsid w:val="008B0B44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2BC6"/>
    <w:rsid w:val="00924054"/>
    <w:rsid w:val="009250D7"/>
    <w:rsid w:val="0092534B"/>
    <w:rsid w:val="00925567"/>
    <w:rsid w:val="00927D26"/>
    <w:rsid w:val="0093527E"/>
    <w:rsid w:val="00935979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83F31"/>
    <w:rsid w:val="00986944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C7E70"/>
    <w:rsid w:val="00AD1E50"/>
    <w:rsid w:val="00AD264D"/>
    <w:rsid w:val="00AD320E"/>
    <w:rsid w:val="00AD33BC"/>
    <w:rsid w:val="00AE614D"/>
    <w:rsid w:val="00AE67FE"/>
    <w:rsid w:val="00B01C6B"/>
    <w:rsid w:val="00B02758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5C4B"/>
    <w:rsid w:val="00CA61AF"/>
    <w:rsid w:val="00CA6C10"/>
    <w:rsid w:val="00CA7A13"/>
    <w:rsid w:val="00CD1869"/>
    <w:rsid w:val="00CD1F31"/>
    <w:rsid w:val="00CE73DD"/>
    <w:rsid w:val="00CF36E7"/>
    <w:rsid w:val="00CF78F5"/>
    <w:rsid w:val="00D0013F"/>
    <w:rsid w:val="00D112C3"/>
    <w:rsid w:val="00D22268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505A"/>
    <w:rsid w:val="00E82462"/>
    <w:rsid w:val="00E84764"/>
    <w:rsid w:val="00E856D4"/>
    <w:rsid w:val="00E90C93"/>
    <w:rsid w:val="00E95154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7F44"/>
    <w:rsid w:val="00F3210B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5CF5"/>
    <w:rsid w:val="00F9664F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20F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2020-12-18T13:00:00Z</cp:lastPrinted>
  <dcterms:created xsi:type="dcterms:W3CDTF">2020-11-13T12:29:00Z</dcterms:created>
  <dcterms:modified xsi:type="dcterms:W3CDTF">2020-12-24T12:34:00Z</dcterms:modified>
</cp:coreProperties>
</file>